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6394E62C" w:rsidR="00FF0AF9" w:rsidRDefault="007C26C7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7.00pm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on 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Monday</w:t>
      </w:r>
      <w:r w:rsidR="00990CC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25</w:t>
      </w:r>
      <w:r w:rsidRPr="007C26C7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September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2E52A4" w:rsidRDefault="008D64CE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7F39893" w14:textId="77777777" w:rsidR="003307DE" w:rsidRDefault="003307DE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47CD5F2B" w14:textId="6A7F7D37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2E52A4" w:rsidRDefault="00C86E09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AEB288D" w14:textId="77777777" w:rsidR="003307DE" w:rsidRDefault="003307DE" w:rsidP="004B13C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E5A19E2" w14:textId="5BBE9F1E" w:rsidR="004B13C1" w:rsidRPr="0045219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997D74">
        <w:rPr>
          <w:rFonts w:ascii="Calibri" w:eastAsia="Times New Roman" w:hAnsi="Calibri" w:cs="Calibri"/>
          <w:sz w:val="22"/>
          <w:szCs w:val="22"/>
          <w:lang w:eastAsia="en-GB"/>
        </w:rPr>
        <w:t xml:space="preserve">Cllr M Facer,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997D74">
        <w:rPr>
          <w:rFonts w:ascii="Calibri" w:eastAsia="Times New Roman" w:hAnsi="Calibri" w:cs="Calibri"/>
          <w:sz w:val="22"/>
          <w:szCs w:val="22"/>
          <w:lang w:eastAsia="en-GB"/>
        </w:rPr>
        <w:t xml:space="preserve">G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McAra,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J Travers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>and</w:t>
      </w:r>
      <w:r w:rsidR="00990CC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>Cllr R Watts.</w:t>
      </w:r>
    </w:p>
    <w:p w14:paraId="19CEB34C" w14:textId="6D8E04B0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>Sharon Hurr, Clerk</w:t>
      </w:r>
      <w:r w:rsidR="00990CC5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54EE7C" w14:textId="6C804C9C" w:rsidR="00133E9F" w:rsidRPr="00133E9F" w:rsidRDefault="002A12B6" w:rsidP="00133E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94077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5734E804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C4D3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990CC5">
        <w:rPr>
          <w:rFonts w:ascii="Calibri" w:eastAsia="Times New Roman" w:hAnsi="Calibri" w:cs="Calibri"/>
          <w:sz w:val="22"/>
          <w:szCs w:val="22"/>
          <w:lang w:eastAsia="en-GB"/>
        </w:rPr>
        <w:t xml:space="preserve">Apologies had been received from Cllr </w:t>
      </w:r>
      <w:r w:rsidR="00940776">
        <w:rPr>
          <w:rFonts w:ascii="Calibri" w:eastAsia="Times New Roman" w:hAnsi="Calibri" w:cs="Calibri"/>
          <w:sz w:val="22"/>
          <w:szCs w:val="22"/>
          <w:lang w:eastAsia="en-GB"/>
        </w:rPr>
        <w:t>D Fraser and Cllr A Lambert</w:t>
      </w:r>
      <w:r w:rsidR="003C4D38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37C437ED" w:rsidR="00DE35F4" w:rsidRPr="00254045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C4D3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84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7F033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7F033B" w:rsidRPr="007F033B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254045" w:rsidRPr="007F033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3DC96A" w14:textId="47BD8281" w:rsidR="00F66817" w:rsidRDefault="002A12B6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C4D3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85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CE58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14</w:t>
      </w:r>
      <w:r w:rsidR="00CE588A" w:rsidRPr="00CE588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CE58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August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  <w:r w:rsidR="00F66817" w:rsidRP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F66817" w:rsidRPr="00F66817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3D07EC6" w14:textId="73E31B4D" w:rsidR="008F5BC0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C4D3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86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CE58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14</w:t>
      </w:r>
      <w:r w:rsidR="00CE588A" w:rsidRPr="00CE588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CE58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</w:t>
      </w:r>
      <w:r w:rsidR="0094077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ugust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9139D">
        <w:rPr>
          <w:rFonts w:ascii="Calibri" w:eastAsia="Times New Roman" w:hAnsi="Calibri" w:cs="Calibri"/>
          <w:sz w:val="22"/>
          <w:szCs w:val="22"/>
          <w:lang w:eastAsia="en-GB"/>
        </w:rPr>
        <w:t xml:space="preserve">A response had been received from Lilyford Homes regarding the advertising banner at Dundee House, </w:t>
      </w:r>
      <w:r w:rsidR="00886633">
        <w:rPr>
          <w:rFonts w:ascii="Calibri" w:eastAsia="Times New Roman" w:hAnsi="Calibri" w:cs="Calibri"/>
          <w:sz w:val="22"/>
          <w:szCs w:val="22"/>
          <w:lang w:eastAsia="en-GB"/>
        </w:rPr>
        <w:t>confirming that there was one further unit to be sold,</w:t>
      </w:r>
      <w:r w:rsidR="00517EA6">
        <w:rPr>
          <w:rFonts w:ascii="Calibri" w:eastAsia="Times New Roman" w:hAnsi="Calibri" w:cs="Calibri"/>
          <w:sz w:val="22"/>
          <w:szCs w:val="22"/>
          <w:lang w:eastAsia="en-GB"/>
        </w:rPr>
        <w:t xml:space="preserve"> and</w:t>
      </w:r>
      <w:r w:rsidR="00886633">
        <w:rPr>
          <w:rFonts w:ascii="Calibri" w:eastAsia="Times New Roman" w:hAnsi="Calibri" w:cs="Calibri"/>
          <w:sz w:val="22"/>
          <w:szCs w:val="22"/>
          <w:lang w:eastAsia="en-GB"/>
        </w:rPr>
        <w:t xml:space="preserve"> therefore indicating that the banner would remain in situ at the current time.</w:t>
      </w:r>
      <w:r w:rsidR="00A9524A">
        <w:rPr>
          <w:rFonts w:ascii="Calibri" w:eastAsia="Times New Roman" w:hAnsi="Calibri" w:cs="Calibri"/>
          <w:sz w:val="22"/>
          <w:szCs w:val="22"/>
          <w:lang w:eastAsia="en-GB"/>
        </w:rPr>
        <w:t xml:space="preserve">  Following a discussion, it was agreed that Lilyford Homes should be asked to remove their banner within the next three months.</w:t>
      </w:r>
    </w:p>
    <w:p w14:paraId="14D7DE4B" w14:textId="58D8FF17" w:rsidR="00886633" w:rsidRDefault="00886633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66B26AEA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764A328F" w:rsidR="00DE1304" w:rsidRPr="0041278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A7F7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87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4F1AA9B0" w14:textId="77777777" w:rsidR="00412784" w:rsidRDefault="00412784" w:rsidP="002605D4">
      <w:pPr>
        <w:rPr>
          <w:rFonts w:ascii="Calibri" w:hAnsi="Calibri" w:cs="Calibri"/>
          <w:sz w:val="22"/>
          <w:szCs w:val="22"/>
        </w:rPr>
      </w:pPr>
    </w:p>
    <w:p w14:paraId="080B5E12" w14:textId="7334E3F9" w:rsidR="00155305" w:rsidRDefault="00155305" w:rsidP="002605D4">
      <w:pPr>
        <w:rPr>
          <w:rFonts w:ascii="Calibri" w:hAnsi="Calibri" w:cs="Calibri"/>
          <w:sz w:val="22"/>
          <w:szCs w:val="22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7834F1A9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4A7F7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088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  <w:r w:rsidR="004127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A7F7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485D0F18" w14:textId="77777777" w:rsidR="00612C4A" w:rsidRPr="001F1B4D" w:rsidRDefault="00612C4A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32B04D70" w14:textId="23D1DE9E" w:rsidR="00990CC5" w:rsidRPr="00990CC5" w:rsidRDefault="00612C4A" w:rsidP="00990CC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>P/</w:t>
      </w:r>
      <w:r w:rsidR="00990CC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76522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88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/23.</w:t>
      </w:r>
      <w:r w:rsidRPr="0025633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1 </w:t>
      </w:r>
      <w:r w:rsidR="00990CC5" w:rsidRPr="0025633B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SDNP/23/02112/FUL</w:t>
      </w:r>
      <w:r w:rsidR="00990CC5" w:rsidRPr="00990CC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 </w:t>
      </w:r>
    </w:p>
    <w:p w14:paraId="5C280579" w14:textId="6468818C" w:rsidR="001E4C0A" w:rsidRPr="00765221" w:rsidRDefault="001E4C0A" w:rsidP="001E4C0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South Downs Centre, North Street, Midhurst, West Sussex, GU29 9DH</w:t>
      </w:r>
    </w:p>
    <w:p w14:paraId="0666CA54" w14:textId="1AA1309D" w:rsidR="001E4C0A" w:rsidRPr="00765221" w:rsidRDefault="001E4C0A" w:rsidP="0025633B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Replacement of render and insulation.</w:t>
      </w:r>
    </w:p>
    <w:p w14:paraId="306CA40D" w14:textId="2A2FA8FF" w:rsidR="001E4C0A" w:rsidRDefault="0025633B" w:rsidP="001E4C0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1A83CEF6" w14:textId="77777777" w:rsidR="0025633B" w:rsidRPr="00765221" w:rsidRDefault="0025633B" w:rsidP="001E4C0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2DE4EA7" w14:textId="4B0437BD" w:rsidR="001E4C0A" w:rsidRPr="00765221" w:rsidRDefault="0025633B" w:rsidP="0025633B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P/088/23.2 </w:t>
      </w:r>
      <w:r w:rsidR="001E4C0A" w:rsidRPr="0076522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SDNP/23/03162/HOUS</w:t>
      </w:r>
    </w:p>
    <w:p w14:paraId="357C44E5" w14:textId="77777777" w:rsidR="001E4C0A" w:rsidRPr="00765221" w:rsidRDefault="001E4C0A" w:rsidP="0025633B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49 Poplar Way, Midhurst, West Sussex, Gu29 9TB</w:t>
      </w:r>
    </w:p>
    <w:p w14:paraId="7B6BD211" w14:textId="77777777" w:rsidR="001E4C0A" w:rsidRPr="00765221" w:rsidRDefault="001E4C0A" w:rsidP="0025633B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Demolition of existing conservatory and erection of single storey rear extension.</w:t>
      </w:r>
    </w:p>
    <w:p w14:paraId="7266BDF3" w14:textId="77777777" w:rsidR="001E4C0A" w:rsidRPr="00765221" w:rsidRDefault="001E4C0A" w:rsidP="0025633B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Change use of roof space to habitable accommodation to including 3 no. dormer windows. Various alterations including changes to fenestration. </w:t>
      </w:r>
    </w:p>
    <w:p w14:paraId="33B98BAA" w14:textId="77777777" w:rsidR="0025633B" w:rsidRDefault="0025633B" w:rsidP="0025633B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7857EF4A" w14:textId="77777777" w:rsidR="00624B66" w:rsidRDefault="00624B66" w:rsidP="001F1B4D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1D88FCA" w14:textId="6B483454" w:rsidR="001A2FAE" w:rsidRDefault="001A2FAE" w:rsidP="0025633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25633B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89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612C4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990CC5" w:rsidRPr="0025633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  <w:r w:rsidR="0025633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6ED741C3" w14:textId="77777777" w:rsidR="001F1B4D" w:rsidRDefault="001F1B4D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AE08513" w14:textId="77777777" w:rsidR="003307DE" w:rsidRDefault="003307DE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7C5EF9B" w14:textId="77777777" w:rsidR="003307DE" w:rsidRDefault="003307DE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FB69D55" w14:textId="77777777" w:rsidR="003307DE" w:rsidRDefault="003307DE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213CD97" w14:textId="2F85EBDF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250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90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F04072" w14:paraId="0FF62F8B" w14:textId="77777777" w:rsidTr="00706FD6">
        <w:tc>
          <w:tcPr>
            <w:tcW w:w="2547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969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984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706FD6">
        <w:tc>
          <w:tcPr>
            <w:tcW w:w="2547" w:type="dxa"/>
          </w:tcPr>
          <w:p w14:paraId="728A9D4B" w14:textId="166DE209" w:rsidR="00075EC0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</w:t>
            </w:r>
            <w:r w:rsidR="00612C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23/</w:t>
            </w:r>
            <w:r w:rsidR="003307D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02069</w:t>
            </w:r>
            <w:r w:rsidR="00011F2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/HOUS</w:t>
            </w:r>
          </w:p>
        </w:tc>
        <w:tc>
          <w:tcPr>
            <w:tcW w:w="3969" w:type="dxa"/>
          </w:tcPr>
          <w:p w14:paraId="4AC1301F" w14:textId="0CFE21A3" w:rsidR="00F04072" w:rsidRDefault="00B06FAF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705FE210" w14:textId="1A972F28" w:rsidR="00F04072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B6D59" w14:paraId="1F015BEF" w14:textId="77777777" w:rsidTr="00706FD6">
        <w:tc>
          <w:tcPr>
            <w:tcW w:w="2547" w:type="dxa"/>
          </w:tcPr>
          <w:p w14:paraId="7F47D2B7" w14:textId="3E750124" w:rsidR="00AB6D59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</w:t>
            </w:r>
            <w:r w:rsidR="00990CC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3/</w:t>
            </w:r>
            <w:r w:rsidR="00011F2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02461/LIS</w:t>
            </w:r>
          </w:p>
        </w:tc>
        <w:tc>
          <w:tcPr>
            <w:tcW w:w="3969" w:type="dxa"/>
          </w:tcPr>
          <w:p w14:paraId="016BBBA2" w14:textId="766DDE35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No </w:t>
            </w:r>
            <w:r w:rsidR="009C512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bjection</w:t>
            </w:r>
            <w:r w:rsidR="00011F2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, and </w:t>
            </w:r>
            <w:r w:rsidR="009C512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pleased to see air conditioning unit had been removed.</w:t>
            </w:r>
          </w:p>
        </w:tc>
        <w:tc>
          <w:tcPr>
            <w:tcW w:w="1984" w:type="dxa"/>
          </w:tcPr>
          <w:p w14:paraId="1D09E0CA" w14:textId="47D9263F" w:rsidR="00AB6D59" w:rsidRDefault="00990CC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660AC7" w14:paraId="450C70D6" w14:textId="77777777" w:rsidTr="00706FD6">
        <w:tc>
          <w:tcPr>
            <w:tcW w:w="2547" w:type="dxa"/>
          </w:tcPr>
          <w:p w14:paraId="54B07241" w14:textId="2B8B8485" w:rsidR="00660AC7" w:rsidRDefault="00660AC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</w:t>
            </w:r>
            <w:r w:rsidR="00EF340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00508/HOUS</w:t>
            </w:r>
          </w:p>
        </w:tc>
        <w:tc>
          <w:tcPr>
            <w:tcW w:w="3969" w:type="dxa"/>
          </w:tcPr>
          <w:p w14:paraId="101C0F3E" w14:textId="32714D98" w:rsidR="00660AC7" w:rsidRDefault="00660AC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Objection</w:t>
            </w:r>
            <w:r w:rsidR="00B00CB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as out of keeping with location and inappropriate </w:t>
            </w:r>
            <w:r w:rsidR="004C44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suggested materials.</w:t>
            </w:r>
          </w:p>
        </w:tc>
        <w:tc>
          <w:tcPr>
            <w:tcW w:w="1984" w:type="dxa"/>
          </w:tcPr>
          <w:p w14:paraId="1F817905" w14:textId="60006398" w:rsidR="00660AC7" w:rsidRDefault="00660AC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660AC7" w14:paraId="6D9EE1CA" w14:textId="77777777" w:rsidTr="00706FD6">
        <w:tc>
          <w:tcPr>
            <w:tcW w:w="2547" w:type="dxa"/>
          </w:tcPr>
          <w:p w14:paraId="27EB88FF" w14:textId="12578FA0" w:rsidR="00660AC7" w:rsidRDefault="00660AC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</w:t>
            </w:r>
            <w:r w:rsidR="004C44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/016</w:t>
            </w:r>
            <w:r w:rsidR="0003217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97/TPO</w:t>
            </w:r>
          </w:p>
        </w:tc>
        <w:tc>
          <w:tcPr>
            <w:tcW w:w="3969" w:type="dxa"/>
          </w:tcPr>
          <w:p w14:paraId="11F361C7" w14:textId="29A4FE98" w:rsidR="00660AC7" w:rsidRDefault="00660AC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40FAB92E" w14:textId="035F94F3" w:rsidR="00660AC7" w:rsidRDefault="0003217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032175" w14:paraId="2F8BFCCF" w14:textId="77777777" w:rsidTr="00706FD6">
        <w:tc>
          <w:tcPr>
            <w:tcW w:w="2547" w:type="dxa"/>
          </w:tcPr>
          <w:p w14:paraId="14BA8CD1" w14:textId="26D6D81D" w:rsidR="00032175" w:rsidRDefault="00706FD6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SDNP/23/02808/HRA</w:t>
            </w:r>
          </w:p>
        </w:tc>
        <w:tc>
          <w:tcPr>
            <w:tcW w:w="3969" w:type="dxa"/>
          </w:tcPr>
          <w:p w14:paraId="53B8DF4D" w14:textId="43F46CE7" w:rsidR="00032175" w:rsidRDefault="0052786D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765B81B5" w14:textId="308B86D1" w:rsidR="00032175" w:rsidRDefault="0052786D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Raise no objection</w:t>
            </w:r>
          </w:p>
        </w:tc>
      </w:tr>
      <w:tr w:rsidR="00FA5407" w14:paraId="1363671D" w14:textId="77777777" w:rsidTr="00706FD6">
        <w:tc>
          <w:tcPr>
            <w:tcW w:w="2547" w:type="dxa"/>
          </w:tcPr>
          <w:p w14:paraId="4B8F072F" w14:textId="62FFE9EC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SDNP/23/01972/LDP</w:t>
            </w:r>
          </w:p>
        </w:tc>
        <w:tc>
          <w:tcPr>
            <w:tcW w:w="3969" w:type="dxa"/>
          </w:tcPr>
          <w:p w14:paraId="49136161" w14:textId="293058BC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078BA5C7" w14:textId="3EC8F359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FA5407" w14:paraId="4DBFD9EA" w14:textId="77777777" w:rsidTr="00706FD6">
        <w:tc>
          <w:tcPr>
            <w:tcW w:w="2547" w:type="dxa"/>
          </w:tcPr>
          <w:p w14:paraId="4321B47C" w14:textId="67FBF4C5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SDNP/23/02170/HOUS</w:t>
            </w:r>
          </w:p>
        </w:tc>
        <w:tc>
          <w:tcPr>
            <w:tcW w:w="3969" w:type="dxa"/>
          </w:tcPr>
          <w:p w14:paraId="7F15D5CE" w14:textId="7465A251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03B83B19" w14:textId="7A10E74C" w:rsidR="00FA5407" w:rsidRDefault="00FA5407" w:rsidP="00FA5407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5D6E1A" w14:paraId="3789E8FB" w14:textId="77777777" w:rsidTr="00706FD6">
        <w:tc>
          <w:tcPr>
            <w:tcW w:w="2547" w:type="dxa"/>
          </w:tcPr>
          <w:p w14:paraId="0B062DCF" w14:textId="712C4A0B" w:rsidR="005D6E1A" w:rsidRDefault="005D6E1A" w:rsidP="005D6E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SDNP/23/02171/LIS</w:t>
            </w:r>
          </w:p>
        </w:tc>
        <w:tc>
          <w:tcPr>
            <w:tcW w:w="3969" w:type="dxa"/>
          </w:tcPr>
          <w:p w14:paraId="071821F0" w14:textId="3FB78DE1" w:rsidR="005D6E1A" w:rsidRDefault="005D6E1A" w:rsidP="005D6E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43DAAF75" w14:textId="7FCAC0AF" w:rsidR="005D6E1A" w:rsidRDefault="005D6E1A" w:rsidP="005D6E1A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3E61CC" w14:paraId="005CA814" w14:textId="77777777" w:rsidTr="00706FD6">
        <w:tc>
          <w:tcPr>
            <w:tcW w:w="2547" w:type="dxa"/>
          </w:tcPr>
          <w:p w14:paraId="0F5C0F31" w14:textId="19F6537F" w:rsidR="003E61CC" w:rsidRDefault="003E61CC" w:rsidP="003E61C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SDNP/23/00182/HOUS</w:t>
            </w:r>
          </w:p>
        </w:tc>
        <w:tc>
          <w:tcPr>
            <w:tcW w:w="3969" w:type="dxa"/>
          </w:tcPr>
          <w:p w14:paraId="59BF8372" w14:textId="7EBEDE52" w:rsidR="003E61CC" w:rsidRDefault="003E61CC" w:rsidP="003E61C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2322928B" w14:textId="7B63FD2D" w:rsidR="003E61CC" w:rsidRDefault="003E61CC" w:rsidP="003E61C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F874F5" w14:paraId="24529CC7" w14:textId="77777777" w:rsidTr="00706FD6">
        <w:tc>
          <w:tcPr>
            <w:tcW w:w="2547" w:type="dxa"/>
          </w:tcPr>
          <w:p w14:paraId="63C2BF01" w14:textId="288D68BA" w:rsidR="00F874F5" w:rsidRDefault="00F874F5" w:rsidP="00F874F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SDNP/23/02229/HOUS</w:t>
            </w:r>
          </w:p>
        </w:tc>
        <w:tc>
          <w:tcPr>
            <w:tcW w:w="3969" w:type="dxa"/>
          </w:tcPr>
          <w:p w14:paraId="41267915" w14:textId="29BC8639" w:rsidR="00F874F5" w:rsidRDefault="00F874F5" w:rsidP="00F874F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7BFFEDCC" w14:textId="40760343" w:rsidR="00F874F5" w:rsidRDefault="00F874F5" w:rsidP="00F874F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8E45D3" w14:paraId="4F6FBB68" w14:textId="77777777" w:rsidTr="00706FD6">
        <w:tc>
          <w:tcPr>
            <w:tcW w:w="2547" w:type="dxa"/>
          </w:tcPr>
          <w:p w14:paraId="4B0133BB" w14:textId="4295F9CE" w:rsidR="008E45D3" w:rsidRDefault="008E45D3" w:rsidP="008E45D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SDNP/23/02491/HOUS</w:t>
            </w:r>
          </w:p>
        </w:tc>
        <w:tc>
          <w:tcPr>
            <w:tcW w:w="3969" w:type="dxa"/>
          </w:tcPr>
          <w:p w14:paraId="082A77DC" w14:textId="5C020FC9" w:rsidR="008E45D3" w:rsidRDefault="008E45D3" w:rsidP="008E45D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6044EE1D" w14:textId="5624840F" w:rsidR="008E45D3" w:rsidRDefault="008E45D3" w:rsidP="008E45D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4FE8AE" w14:textId="526E4973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25053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91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1916FC34" w14:textId="77777777" w:rsidR="00660AC7" w:rsidRDefault="00660AC7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8176E4" w14:textId="54479EF0" w:rsidR="00BA692E" w:rsidRDefault="00BA692E" w:rsidP="00BA692E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4B1A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P/092/23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76522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Angel Hotel </w:t>
      </w:r>
      <w:r w:rsidR="009C524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 w:rsidRPr="0076522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Update</w:t>
      </w:r>
      <w:r w:rsidR="009C524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BA438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Chairman reported that </w:t>
      </w:r>
      <w:r w:rsidR="00BB15D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he had met with a resident </w:t>
      </w:r>
      <w:r w:rsidR="00E852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receipt of a letter, </w:t>
      </w:r>
      <w:r w:rsidR="00BB15D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who </w:t>
      </w:r>
      <w:r w:rsidR="00D51A5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had provided a number of suggestions regarding the fire damaged building</w:t>
      </w:r>
      <w:r w:rsidR="00E852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.  Following a </w:t>
      </w:r>
      <w:r w:rsidR="004E1D5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discussion,</w:t>
      </w:r>
      <w:r w:rsidR="00E852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941B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it was concluded that Cllr Watts </w:t>
      </w:r>
      <w:r w:rsidR="001649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as Chairman of the Council </w:t>
      </w:r>
      <w:r w:rsidR="0038527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would further research the potential plans for the building.</w:t>
      </w:r>
      <w:r w:rsidR="009C524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635993FF" w14:textId="77777777" w:rsidR="004E1D5D" w:rsidRDefault="004E1D5D" w:rsidP="00BA692E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19C6CD8" w14:textId="7AE89669" w:rsidR="004E1D5D" w:rsidRPr="00765221" w:rsidRDefault="004E1D5D" w:rsidP="00BA692E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Action: </w:t>
      </w:r>
      <w:r w:rsidRPr="004E1D5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Watts to research potential plans for the Angel Hotel.</w:t>
      </w:r>
    </w:p>
    <w:p w14:paraId="799C05F7" w14:textId="77777777" w:rsidR="00C01BC5" w:rsidRDefault="00C01BC5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E81B35F" w14:textId="02F0836C" w:rsidR="001F1B4D" w:rsidRPr="00743BFD" w:rsidRDefault="00361C5F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FD084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93</w:t>
      </w: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F403E0" w:rsidRPr="00DF7C3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23</w:t>
      </w:r>
      <w:r w:rsidR="00F403E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1F1B4D" w:rsidRPr="001F1B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Matters of Report</w:t>
      </w:r>
      <w:r w:rsidR="007D47B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7D47BC" w:rsidRPr="007D47B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Watts</w:t>
      </w:r>
      <w:r w:rsidR="007D47B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7D47BC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reported that he had </w:t>
      </w:r>
      <w:r w:rsidR="000A0D8E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visited the exhibition display </w:t>
      </w:r>
      <w:r w:rsidR="00D61DFE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provided by Cowdray Estate to </w:t>
      </w:r>
      <w:r w:rsidR="001347D9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illustrate their plans </w:t>
      </w:r>
      <w:r w:rsidR="00D61DFE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support the river, with</w:t>
      </w:r>
      <w:r w:rsidR="00863737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filtration ponds and boardwalks, and confirmed </w:t>
      </w:r>
      <w:r w:rsidR="00743BFD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he considered this </w:t>
      </w:r>
      <w:r w:rsidR="001347D9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 interesting </w:t>
      </w:r>
      <w:r w:rsidR="00743BFD" w:rsidRPr="00743BF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and welcome project.</w:t>
      </w:r>
    </w:p>
    <w:p w14:paraId="20CB02D4" w14:textId="77777777" w:rsidR="001F1B4D" w:rsidRPr="001F1B4D" w:rsidRDefault="001F1B4D" w:rsidP="001F1B4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2773CA" w14:textId="50915AEA" w:rsidR="004B1AA6" w:rsidRDefault="00DF7C3C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FD084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94</w:t>
      </w: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Pr="00DF7C3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23</w:t>
      </w:r>
      <w:r w:rsidR="00BA692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A692E" w:rsidRPr="0076522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Date of Next Meeting – </w:t>
      </w:r>
      <w:r w:rsidR="00BA692E"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7.00pm, 9</w:t>
      </w:r>
      <w:r w:rsidR="00BA692E" w:rsidRPr="00765221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BA692E"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October 2023.</w:t>
      </w:r>
    </w:p>
    <w:p w14:paraId="5AB6D20A" w14:textId="77777777" w:rsidR="00DF7C3C" w:rsidRDefault="00DF7C3C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0D9AF2E" w14:textId="48A35E7A" w:rsidR="006661C9" w:rsidRPr="006661C9" w:rsidRDefault="006661C9" w:rsidP="006661C9">
      <w:pPr>
        <w:ind w:left="3600" w:firstLine="720"/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9D65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</w:t>
      </w:r>
      <w:r w:rsidR="004B1A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0</w:t>
      </w: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FF70CE9" w14:textId="77777777" w:rsidR="006661C9" w:rsidRP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C9C188F" w14:textId="77777777" w:rsidR="00DE4006" w:rsidRDefault="00DE4006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5606BA" w14:textId="77777777" w:rsidR="00DE4006" w:rsidRDefault="00DE4006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3B7050F" w14:textId="1B66F873" w:rsidR="006661C9" w:rsidRP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 Date: ........................... </w:t>
      </w:r>
    </w:p>
    <w:p w14:paraId="53713640" w14:textId="022A777C" w:rsid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12E4D36F" w14:textId="77777777" w:rsidR="00765221" w:rsidRDefault="00765221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765221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1959" w14:textId="77777777" w:rsidR="00F50202" w:rsidRDefault="00F50202" w:rsidP="002605D4">
      <w:r>
        <w:separator/>
      </w:r>
    </w:p>
  </w:endnote>
  <w:endnote w:type="continuationSeparator" w:id="0">
    <w:p w14:paraId="3DFBE572" w14:textId="77777777" w:rsidR="00F50202" w:rsidRDefault="00F5020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2408" w14:textId="77777777" w:rsidR="00F50202" w:rsidRDefault="00F50202" w:rsidP="002605D4">
      <w:r>
        <w:separator/>
      </w:r>
    </w:p>
  </w:footnote>
  <w:footnote w:type="continuationSeparator" w:id="0">
    <w:p w14:paraId="27413787" w14:textId="77777777" w:rsidR="00F50202" w:rsidRDefault="00F5020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0EEAE80C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1F2E"/>
    <w:rsid w:val="0002180B"/>
    <w:rsid w:val="00023CDF"/>
    <w:rsid w:val="00032175"/>
    <w:rsid w:val="00033772"/>
    <w:rsid w:val="000452B7"/>
    <w:rsid w:val="00053F84"/>
    <w:rsid w:val="00056AF5"/>
    <w:rsid w:val="00057253"/>
    <w:rsid w:val="000627C6"/>
    <w:rsid w:val="00070BEA"/>
    <w:rsid w:val="000712A4"/>
    <w:rsid w:val="00072CBE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139D"/>
    <w:rsid w:val="00096EB7"/>
    <w:rsid w:val="000A0D8E"/>
    <w:rsid w:val="000A17BC"/>
    <w:rsid w:val="000A1E39"/>
    <w:rsid w:val="000A27BB"/>
    <w:rsid w:val="000A636A"/>
    <w:rsid w:val="000A6821"/>
    <w:rsid w:val="000B01F0"/>
    <w:rsid w:val="000C16C6"/>
    <w:rsid w:val="000C290F"/>
    <w:rsid w:val="000D0038"/>
    <w:rsid w:val="000D45BC"/>
    <w:rsid w:val="000D45F2"/>
    <w:rsid w:val="000E1889"/>
    <w:rsid w:val="000E28CB"/>
    <w:rsid w:val="000E2BE9"/>
    <w:rsid w:val="000E3216"/>
    <w:rsid w:val="000E4EDE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1026"/>
    <w:rsid w:val="00131DBD"/>
    <w:rsid w:val="00133B04"/>
    <w:rsid w:val="00133E9F"/>
    <w:rsid w:val="0013458C"/>
    <w:rsid w:val="001347D9"/>
    <w:rsid w:val="001364A7"/>
    <w:rsid w:val="001412BC"/>
    <w:rsid w:val="001443A4"/>
    <w:rsid w:val="00145012"/>
    <w:rsid w:val="00145B88"/>
    <w:rsid w:val="00155305"/>
    <w:rsid w:val="00156673"/>
    <w:rsid w:val="00157DE0"/>
    <w:rsid w:val="001629DC"/>
    <w:rsid w:val="00162B24"/>
    <w:rsid w:val="0016496E"/>
    <w:rsid w:val="0016600A"/>
    <w:rsid w:val="00167A46"/>
    <w:rsid w:val="001825F9"/>
    <w:rsid w:val="00182B5F"/>
    <w:rsid w:val="001840B9"/>
    <w:rsid w:val="00193542"/>
    <w:rsid w:val="0019450E"/>
    <w:rsid w:val="001A2FAE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2128EE"/>
    <w:rsid w:val="0021424A"/>
    <w:rsid w:val="002174DB"/>
    <w:rsid w:val="002208E1"/>
    <w:rsid w:val="00223C47"/>
    <w:rsid w:val="002241C8"/>
    <w:rsid w:val="00227BA9"/>
    <w:rsid w:val="002363CC"/>
    <w:rsid w:val="0024034D"/>
    <w:rsid w:val="00245C27"/>
    <w:rsid w:val="002504D0"/>
    <w:rsid w:val="00250535"/>
    <w:rsid w:val="0025093A"/>
    <w:rsid w:val="002520FD"/>
    <w:rsid w:val="00254045"/>
    <w:rsid w:val="0025633B"/>
    <w:rsid w:val="00260090"/>
    <w:rsid w:val="002605D4"/>
    <w:rsid w:val="00273486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C756B"/>
    <w:rsid w:val="002D2468"/>
    <w:rsid w:val="002D4E8C"/>
    <w:rsid w:val="002D5FBF"/>
    <w:rsid w:val="002D70EE"/>
    <w:rsid w:val="002E1122"/>
    <w:rsid w:val="002E52A4"/>
    <w:rsid w:val="002E5EAF"/>
    <w:rsid w:val="002F01A8"/>
    <w:rsid w:val="002F04E9"/>
    <w:rsid w:val="002F6D39"/>
    <w:rsid w:val="002F7432"/>
    <w:rsid w:val="0031079E"/>
    <w:rsid w:val="003156BC"/>
    <w:rsid w:val="003307DE"/>
    <w:rsid w:val="00332175"/>
    <w:rsid w:val="00334A71"/>
    <w:rsid w:val="00346D24"/>
    <w:rsid w:val="00353818"/>
    <w:rsid w:val="00356497"/>
    <w:rsid w:val="00361C5F"/>
    <w:rsid w:val="003631B2"/>
    <w:rsid w:val="003634BA"/>
    <w:rsid w:val="00375A77"/>
    <w:rsid w:val="0038527C"/>
    <w:rsid w:val="00385FAF"/>
    <w:rsid w:val="00387B3F"/>
    <w:rsid w:val="003953FA"/>
    <w:rsid w:val="00397326"/>
    <w:rsid w:val="003A1612"/>
    <w:rsid w:val="003A5CCE"/>
    <w:rsid w:val="003B0646"/>
    <w:rsid w:val="003B36D0"/>
    <w:rsid w:val="003B43A8"/>
    <w:rsid w:val="003C4D38"/>
    <w:rsid w:val="003C6D2F"/>
    <w:rsid w:val="003D71FD"/>
    <w:rsid w:val="003E0A44"/>
    <w:rsid w:val="003E11A1"/>
    <w:rsid w:val="003E1A30"/>
    <w:rsid w:val="003E32AB"/>
    <w:rsid w:val="003E61CC"/>
    <w:rsid w:val="003F018E"/>
    <w:rsid w:val="003F0BD1"/>
    <w:rsid w:val="003F615C"/>
    <w:rsid w:val="003F7BD6"/>
    <w:rsid w:val="003F7CA3"/>
    <w:rsid w:val="00400D3C"/>
    <w:rsid w:val="00412784"/>
    <w:rsid w:val="00416089"/>
    <w:rsid w:val="00417C82"/>
    <w:rsid w:val="00417E71"/>
    <w:rsid w:val="0042051F"/>
    <w:rsid w:val="00421860"/>
    <w:rsid w:val="00423745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164"/>
    <w:rsid w:val="00460CD4"/>
    <w:rsid w:val="0046313D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C9F"/>
    <w:rsid w:val="004A11A8"/>
    <w:rsid w:val="004A14C2"/>
    <w:rsid w:val="004A5260"/>
    <w:rsid w:val="004A7F78"/>
    <w:rsid w:val="004B13C1"/>
    <w:rsid w:val="004B1AA6"/>
    <w:rsid w:val="004B3468"/>
    <w:rsid w:val="004B7DD7"/>
    <w:rsid w:val="004C07BF"/>
    <w:rsid w:val="004C44FF"/>
    <w:rsid w:val="004C7C7B"/>
    <w:rsid w:val="004D5AE8"/>
    <w:rsid w:val="004D7CB7"/>
    <w:rsid w:val="004E02A0"/>
    <w:rsid w:val="004E1D5D"/>
    <w:rsid w:val="004E30E6"/>
    <w:rsid w:val="004E7C57"/>
    <w:rsid w:val="004E7E3F"/>
    <w:rsid w:val="00500D73"/>
    <w:rsid w:val="00510442"/>
    <w:rsid w:val="00517EA6"/>
    <w:rsid w:val="00522CD6"/>
    <w:rsid w:val="0052786D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D6E1A"/>
    <w:rsid w:val="005E04B2"/>
    <w:rsid w:val="005E446A"/>
    <w:rsid w:val="005E5DF7"/>
    <w:rsid w:val="005F17C1"/>
    <w:rsid w:val="006110D7"/>
    <w:rsid w:val="0061142C"/>
    <w:rsid w:val="00612C4A"/>
    <w:rsid w:val="006136AE"/>
    <w:rsid w:val="00615A1F"/>
    <w:rsid w:val="00624B66"/>
    <w:rsid w:val="00625DB7"/>
    <w:rsid w:val="00627696"/>
    <w:rsid w:val="006347B6"/>
    <w:rsid w:val="00637F7B"/>
    <w:rsid w:val="00641814"/>
    <w:rsid w:val="00642917"/>
    <w:rsid w:val="00646B59"/>
    <w:rsid w:val="00647221"/>
    <w:rsid w:val="00652734"/>
    <w:rsid w:val="00657047"/>
    <w:rsid w:val="00657A63"/>
    <w:rsid w:val="00660AC7"/>
    <w:rsid w:val="00663AA5"/>
    <w:rsid w:val="006661C9"/>
    <w:rsid w:val="00667B89"/>
    <w:rsid w:val="00672204"/>
    <w:rsid w:val="00672471"/>
    <w:rsid w:val="00673FF2"/>
    <w:rsid w:val="00675AB6"/>
    <w:rsid w:val="00681F9F"/>
    <w:rsid w:val="00690E53"/>
    <w:rsid w:val="00691D6D"/>
    <w:rsid w:val="00695BAE"/>
    <w:rsid w:val="00696054"/>
    <w:rsid w:val="006A1ADC"/>
    <w:rsid w:val="006A4947"/>
    <w:rsid w:val="006B3644"/>
    <w:rsid w:val="006B3BCB"/>
    <w:rsid w:val="006C0C27"/>
    <w:rsid w:val="006C195E"/>
    <w:rsid w:val="006C4876"/>
    <w:rsid w:val="006C5D0B"/>
    <w:rsid w:val="006D532A"/>
    <w:rsid w:val="006D6FF5"/>
    <w:rsid w:val="006F219F"/>
    <w:rsid w:val="006F4D5B"/>
    <w:rsid w:val="006F4E07"/>
    <w:rsid w:val="0070262E"/>
    <w:rsid w:val="0070363E"/>
    <w:rsid w:val="00703AE3"/>
    <w:rsid w:val="00706FD6"/>
    <w:rsid w:val="00712F0F"/>
    <w:rsid w:val="0071307E"/>
    <w:rsid w:val="00730892"/>
    <w:rsid w:val="00734BA8"/>
    <w:rsid w:val="00736200"/>
    <w:rsid w:val="00737A27"/>
    <w:rsid w:val="00742519"/>
    <w:rsid w:val="007430C7"/>
    <w:rsid w:val="00743482"/>
    <w:rsid w:val="00743BFD"/>
    <w:rsid w:val="0075064F"/>
    <w:rsid w:val="00750E18"/>
    <w:rsid w:val="00762F03"/>
    <w:rsid w:val="00763C71"/>
    <w:rsid w:val="00765221"/>
    <w:rsid w:val="0076744D"/>
    <w:rsid w:val="00767F9F"/>
    <w:rsid w:val="0077336D"/>
    <w:rsid w:val="00773628"/>
    <w:rsid w:val="007818D4"/>
    <w:rsid w:val="007820F2"/>
    <w:rsid w:val="00785BCA"/>
    <w:rsid w:val="00795340"/>
    <w:rsid w:val="007A122E"/>
    <w:rsid w:val="007A34F3"/>
    <w:rsid w:val="007A51EA"/>
    <w:rsid w:val="007B0571"/>
    <w:rsid w:val="007C124C"/>
    <w:rsid w:val="007C26C7"/>
    <w:rsid w:val="007C4D03"/>
    <w:rsid w:val="007D3511"/>
    <w:rsid w:val="007D47BC"/>
    <w:rsid w:val="007E1ABB"/>
    <w:rsid w:val="007E2674"/>
    <w:rsid w:val="007E319E"/>
    <w:rsid w:val="007F033B"/>
    <w:rsid w:val="007F46DC"/>
    <w:rsid w:val="007F5E2B"/>
    <w:rsid w:val="007F6108"/>
    <w:rsid w:val="007F700E"/>
    <w:rsid w:val="00817FED"/>
    <w:rsid w:val="00826F33"/>
    <w:rsid w:val="0082747E"/>
    <w:rsid w:val="00832C07"/>
    <w:rsid w:val="0083664F"/>
    <w:rsid w:val="0085191A"/>
    <w:rsid w:val="00851CA6"/>
    <w:rsid w:val="00852216"/>
    <w:rsid w:val="008546E8"/>
    <w:rsid w:val="008558C2"/>
    <w:rsid w:val="00857ADB"/>
    <w:rsid w:val="00857FBD"/>
    <w:rsid w:val="00860D61"/>
    <w:rsid w:val="00863737"/>
    <w:rsid w:val="00865F87"/>
    <w:rsid w:val="0088039F"/>
    <w:rsid w:val="008804A8"/>
    <w:rsid w:val="008807F4"/>
    <w:rsid w:val="00884E84"/>
    <w:rsid w:val="00886633"/>
    <w:rsid w:val="00892460"/>
    <w:rsid w:val="00893938"/>
    <w:rsid w:val="008941B1"/>
    <w:rsid w:val="00894922"/>
    <w:rsid w:val="008976B9"/>
    <w:rsid w:val="008A00C3"/>
    <w:rsid w:val="008A0C24"/>
    <w:rsid w:val="008B0230"/>
    <w:rsid w:val="008B1917"/>
    <w:rsid w:val="008B2948"/>
    <w:rsid w:val="008C6117"/>
    <w:rsid w:val="008C7243"/>
    <w:rsid w:val="008D46BA"/>
    <w:rsid w:val="008D51A4"/>
    <w:rsid w:val="008D64CE"/>
    <w:rsid w:val="008E45D3"/>
    <w:rsid w:val="008E66CC"/>
    <w:rsid w:val="008E675E"/>
    <w:rsid w:val="008F02B7"/>
    <w:rsid w:val="008F5BC0"/>
    <w:rsid w:val="008F716D"/>
    <w:rsid w:val="0090081C"/>
    <w:rsid w:val="00900B01"/>
    <w:rsid w:val="0090157F"/>
    <w:rsid w:val="00904633"/>
    <w:rsid w:val="0090779A"/>
    <w:rsid w:val="00912718"/>
    <w:rsid w:val="00912F3C"/>
    <w:rsid w:val="00914113"/>
    <w:rsid w:val="009269D3"/>
    <w:rsid w:val="00937371"/>
    <w:rsid w:val="0093765B"/>
    <w:rsid w:val="00940776"/>
    <w:rsid w:val="009417E3"/>
    <w:rsid w:val="00964549"/>
    <w:rsid w:val="009709BC"/>
    <w:rsid w:val="00981B79"/>
    <w:rsid w:val="00983BAD"/>
    <w:rsid w:val="00990CC5"/>
    <w:rsid w:val="0099606E"/>
    <w:rsid w:val="0099732B"/>
    <w:rsid w:val="00997D74"/>
    <w:rsid w:val="009A0198"/>
    <w:rsid w:val="009B2E59"/>
    <w:rsid w:val="009B7DCC"/>
    <w:rsid w:val="009C472E"/>
    <w:rsid w:val="009C5127"/>
    <w:rsid w:val="009C5243"/>
    <w:rsid w:val="009C6C43"/>
    <w:rsid w:val="009D11B2"/>
    <w:rsid w:val="009D656E"/>
    <w:rsid w:val="009E1AD5"/>
    <w:rsid w:val="009F41BB"/>
    <w:rsid w:val="00A005C6"/>
    <w:rsid w:val="00A02788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22AD"/>
    <w:rsid w:val="00A7309B"/>
    <w:rsid w:val="00A8438D"/>
    <w:rsid w:val="00A8470D"/>
    <w:rsid w:val="00A8626A"/>
    <w:rsid w:val="00A87A50"/>
    <w:rsid w:val="00A9133E"/>
    <w:rsid w:val="00A9524A"/>
    <w:rsid w:val="00AA2076"/>
    <w:rsid w:val="00AA318D"/>
    <w:rsid w:val="00AB4CB4"/>
    <w:rsid w:val="00AB671A"/>
    <w:rsid w:val="00AB6D59"/>
    <w:rsid w:val="00AB73EF"/>
    <w:rsid w:val="00AC4B67"/>
    <w:rsid w:val="00AC5301"/>
    <w:rsid w:val="00AD0EC0"/>
    <w:rsid w:val="00AD12DA"/>
    <w:rsid w:val="00AD21FF"/>
    <w:rsid w:val="00AD7761"/>
    <w:rsid w:val="00AE1BA0"/>
    <w:rsid w:val="00AE3201"/>
    <w:rsid w:val="00AE5099"/>
    <w:rsid w:val="00AE57B9"/>
    <w:rsid w:val="00AE7F11"/>
    <w:rsid w:val="00AF2D9E"/>
    <w:rsid w:val="00AF3FC6"/>
    <w:rsid w:val="00AF74AA"/>
    <w:rsid w:val="00B00CBA"/>
    <w:rsid w:val="00B025DD"/>
    <w:rsid w:val="00B048A4"/>
    <w:rsid w:val="00B04DAA"/>
    <w:rsid w:val="00B05CAF"/>
    <w:rsid w:val="00B06FAF"/>
    <w:rsid w:val="00B10940"/>
    <w:rsid w:val="00B27C91"/>
    <w:rsid w:val="00B3595A"/>
    <w:rsid w:val="00B4094C"/>
    <w:rsid w:val="00B40BA3"/>
    <w:rsid w:val="00B418E7"/>
    <w:rsid w:val="00B44456"/>
    <w:rsid w:val="00B46092"/>
    <w:rsid w:val="00B50556"/>
    <w:rsid w:val="00B537B9"/>
    <w:rsid w:val="00B54099"/>
    <w:rsid w:val="00B62544"/>
    <w:rsid w:val="00B67B8B"/>
    <w:rsid w:val="00B713C3"/>
    <w:rsid w:val="00B72DFE"/>
    <w:rsid w:val="00B856A0"/>
    <w:rsid w:val="00B86503"/>
    <w:rsid w:val="00B87FDE"/>
    <w:rsid w:val="00B93E54"/>
    <w:rsid w:val="00B95792"/>
    <w:rsid w:val="00B95B08"/>
    <w:rsid w:val="00BA1B35"/>
    <w:rsid w:val="00BA4385"/>
    <w:rsid w:val="00BA46BE"/>
    <w:rsid w:val="00BA5162"/>
    <w:rsid w:val="00BA6881"/>
    <w:rsid w:val="00BA692E"/>
    <w:rsid w:val="00BB15D3"/>
    <w:rsid w:val="00BB4DD4"/>
    <w:rsid w:val="00BC595C"/>
    <w:rsid w:val="00BD1EC0"/>
    <w:rsid w:val="00BD7CA5"/>
    <w:rsid w:val="00BF2224"/>
    <w:rsid w:val="00BF3D96"/>
    <w:rsid w:val="00BF48F9"/>
    <w:rsid w:val="00BF6C13"/>
    <w:rsid w:val="00C01BC5"/>
    <w:rsid w:val="00C0406D"/>
    <w:rsid w:val="00C065B6"/>
    <w:rsid w:val="00C10250"/>
    <w:rsid w:val="00C14617"/>
    <w:rsid w:val="00C14635"/>
    <w:rsid w:val="00C2044F"/>
    <w:rsid w:val="00C25731"/>
    <w:rsid w:val="00C26F5F"/>
    <w:rsid w:val="00C303A3"/>
    <w:rsid w:val="00C32E4C"/>
    <w:rsid w:val="00C3680E"/>
    <w:rsid w:val="00C40844"/>
    <w:rsid w:val="00C43B20"/>
    <w:rsid w:val="00C442BC"/>
    <w:rsid w:val="00C53A84"/>
    <w:rsid w:val="00C601E6"/>
    <w:rsid w:val="00C63EF7"/>
    <w:rsid w:val="00C707C6"/>
    <w:rsid w:val="00C7620B"/>
    <w:rsid w:val="00C76FBD"/>
    <w:rsid w:val="00C80A5B"/>
    <w:rsid w:val="00C823E4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E588A"/>
    <w:rsid w:val="00CF0A0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47F6C"/>
    <w:rsid w:val="00D51A53"/>
    <w:rsid w:val="00D61306"/>
    <w:rsid w:val="00D61DFE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D0AC6"/>
    <w:rsid w:val="00DD5D5F"/>
    <w:rsid w:val="00DE0378"/>
    <w:rsid w:val="00DE1304"/>
    <w:rsid w:val="00DE14EE"/>
    <w:rsid w:val="00DE35F4"/>
    <w:rsid w:val="00DE4006"/>
    <w:rsid w:val="00DE4154"/>
    <w:rsid w:val="00DE52AD"/>
    <w:rsid w:val="00DF6D81"/>
    <w:rsid w:val="00DF7C3C"/>
    <w:rsid w:val="00E03526"/>
    <w:rsid w:val="00E07F9D"/>
    <w:rsid w:val="00E24114"/>
    <w:rsid w:val="00E25304"/>
    <w:rsid w:val="00E33421"/>
    <w:rsid w:val="00E35397"/>
    <w:rsid w:val="00E36CC8"/>
    <w:rsid w:val="00E4526E"/>
    <w:rsid w:val="00E47FCE"/>
    <w:rsid w:val="00E67EAE"/>
    <w:rsid w:val="00E82F2B"/>
    <w:rsid w:val="00E8425F"/>
    <w:rsid w:val="00E851A6"/>
    <w:rsid w:val="00E8525E"/>
    <w:rsid w:val="00E90E91"/>
    <w:rsid w:val="00E9462A"/>
    <w:rsid w:val="00E94B51"/>
    <w:rsid w:val="00EA04D3"/>
    <w:rsid w:val="00EA0905"/>
    <w:rsid w:val="00EA2C45"/>
    <w:rsid w:val="00EA5EA4"/>
    <w:rsid w:val="00EB50B1"/>
    <w:rsid w:val="00EB6178"/>
    <w:rsid w:val="00EC0FB4"/>
    <w:rsid w:val="00EC4D50"/>
    <w:rsid w:val="00ED31AB"/>
    <w:rsid w:val="00ED5ECD"/>
    <w:rsid w:val="00EE17DB"/>
    <w:rsid w:val="00EF3408"/>
    <w:rsid w:val="00EF4116"/>
    <w:rsid w:val="00EF6039"/>
    <w:rsid w:val="00F00FFE"/>
    <w:rsid w:val="00F01D72"/>
    <w:rsid w:val="00F04072"/>
    <w:rsid w:val="00F12DD7"/>
    <w:rsid w:val="00F137B8"/>
    <w:rsid w:val="00F16F9A"/>
    <w:rsid w:val="00F304B0"/>
    <w:rsid w:val="00F368C5"/>
    <w:rsid w:val="00F403E0"/>
    <w:rsid w:val="00F50202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874F5"/>
    <w:rsid w:val="00F91543"/>
    <w:rsid w:val="00F921DC"/>
    <w:rsid w:val="00F94E03"/>
    <w:rsid w:val="00F966C7"/>
    <w:rsid w:val="00FA5407"/>
    <w:rsid w:val="00FA7A31"/>
    <w:rsid w:val="00FC2408"/>
    <w:rsid w:val="00FD068A"/>
    <w:rsid w:val="00FD0843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8199D-C916-4013-B56D-0409F694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70</cp:revision>
  <cp:lastPrinted>2023-02-27T19:02:00Z</cp:lastPrinted>
  <dcterms:created xsi:type="dcterms:W3CDTF">2023-09-26T12:49:00Z</dcterms:created>
  <dcterms:modified xsi:type="dcterms:W3CDTF">2023-09-27T09:41:00Z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